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D356C">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b/>
          <w:bCs/>
          <w:sz w:val="44"/>
          <w:szCs w:val="44"/>
          <w:lang w:eastAsia="zh-CN"/>
        </w:rPr>
      </w:pPr>
      <w:r>
        <w:rPr>
          <w:rFonts w:hint="default"/>
          <w:b/>
          <w:bCs/>
          <w:sz w:val="44"/>
          <w:szCs w:val="44"/>
        </w:rPr>
        <w:t>2025</w:t>
      </w:r>
      <w:r>
        <w:rPr>
          <w:rFonts w:hint="eastAsia"/>
          <w:b/>
          <w:bCs/>
          <w:sz w:val="44"/>
          <w:szCs w:val="44"/>
          <w:lang w:eastAsia="zh-CN"/>
        </w:rPr>
        <w:t>龙城</w:t>
      </w:r>
      <w:r>
        <w:rPr>
          <w:rFonts w:hint="default"/>
          <w:b/>
          <w:bCs/>
          <w:sz w:val="44"/>
          <w:szCs w:val="44"/>
        </w:rPr>
        <w:t>医院财务</w:t>
      </w:r>
      <w:r>
        <w:rPr>
          <w:rFonts w:hint="eastAsia"/>
          <w:b/>
          <w:bCs/>
          <w:sz w:val="44"/>
          <w:szCs w:val="44"/>
          <w:lang w:eastAsia="zh-CN"/>
        </w:rPr>
        <w:t>审计研讨会邀请函</w:t>
      </w:r>
    </w:p>
    <w:p w14:paraId="5AA5A73B">
      <w:pPr>
        <w:bidi w:val="0"/>
        <w:rPr>
          <w:rFonts w:hint="eastAsia"/>
          <w:lang w:val="en-US" w:eastAsia="zh-CN"/>
        </w:rPr>
      </w:pPr>
    </w:p>
    <w:p w14:paraId="765ABD7F">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lang w:val="en-US" w:eastAsia="zh-CN"/>
        </w:rPr>
      </w:pPr>
      <w:r>
        <w:rPr>
          <w:rFonts w:hint="eastAsia"/>
          <w:b/>
          <w:bCs/>
          <w:sz w:val="28"/>
          <w:szCs w:val="28"/>
          <w:lang w:val="en-US" w:eastAsia="zh-CN"/>
        </w:rPr>
        <w:t>唐风晋韵迎宾客，锦绣龙城聚贤才。</w:t>
      </w:r>
      <w:r>
        <w:rPr>
          <w:rFonts w:hint="eastAsia"/>
          <w:sz w:val="28"/>
          <w:szCs w:val="28"/>
          <w:lang w:val="en-US" w:eastAsia="zh-CN"/>
        </w:rPr>
        <w:t>为贯彻落实全国卫生健康工作会议及全国卫生健康财务工作会议精神，持续提升医疗机构经济管理水平，助力卫生健康事业高质量发展，知名核心期刊《会计之友》特别策划“2025龙城医院财务审计研讨会”，定于2025年4月18—20日在龙城太原召开。会议旨在通过研讨搭建集政策解读、理论研究和实践分享于一体的学术交流平台，进一步深化医院财务审计领域的学术与实践探索，提升医院财务审计人员的专业素养和业务能力，汇聚政产学研各方智慧，赋能医院高质量发展。</w:t>
      </w:r>
      <w:bookmarkStart w:id="0" w:name="_GoBack"/>
      <w:bookmarkEnd w:id="0"/>
    </w:p>
    <w:p w14:paraId="68641C2F">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lang w:val="en-US" w:eastAsia="zh-CN"/>
        </w:rPr>
      </w:pPr>
      <w:r>
        <w:rPr>
          <w:rFonts w:hint="eastAsia"/>
          <w:b/>
          <w:bCs/>
          <w:sz w:val="28"/>
          <w:szCs w:val="28"/>
          <w:lang w:val="en-US" w:eastAsia="zh-CN"/>
        </w:rPr>
        <w:t>诚挚邀请您参加本次会议！</w:t>
      </w:r>
    </w:p>
    <w:p w14:paraId="6E9A4013">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eastAsia="zh-CN"/>
        </w:rPr>
      </w:pPr>
    </w:p>
    <w:p w14:paraId="6B8FD8B4">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eastAsia="zh-CN"/>
        </w:rPr>
      </w:pPr>
      <w:r>
        <w:rPr>
          <w:rFonts w:hint="eastAsia"/>
          <w:b/>
          <w:bCs/>
          <w:sz w:val="28"/>
          <w:szCs w:val="28"/>
          <w:lang w:eastAsia="zh-CN"/>
        </w:rPr>
        <w:t>一、会议主题</w:t>
      </w:r>
    </w:p>
    <w:p w14:paraId="3C048F19">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lang w:eastAsia="zh-CN"/>
        </w:rPr>
      </w:pPr>
      <w:r>
        <w:rPr>
          <w:rFonts w:hint="default"/>
          <w:b/>
          <w:bCs/>
          <w:sz w:val="28"/>
          <w:szCs w:val="28"/>
        </w:rPr>
        <w:t>财务审计赋能医院</w:t>
      </w:r>
      <w:r>
        <w:rPr>
          <w:rFonts w:hint="eastAsia"/>
          <w:b/>
          <w:bCs/>
          <w:sz w:val="28"/>
          <w:szCs w:val="28"/>
          <w:lang w:eastAsia="zh-CN"/>
        </w:rPr>
        <w:t>高质量</w:t>
      </w:r>
      <w:r>
        <w:rPr>
          <w:rFonts w:hint="default"/>
          <w:b/>
          <w:bCs/>
          <w:sz w:val="28"/>
          <w:szCs w:val="28"/>
        </w:rPr>
        <w:t>发展</w:t>
      </w:r>
    </w:p>
    <w:p w14:paraId="75954C78">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eastAsiaTheme="minorEastAsia"/>
          <w:b/>
          <w:bCs/>
          <w:sz w:val="28"/>
          <w:szCs w:val="28"/>
          <w:lang w:eastAsia="zh-CN"/>
        </w:rPr>
      </w:pPr>
      <w:r>
        <w:rPr>
          <w:rFonts w:hint="eastAsia"/>
          <w:b/>
          <w:bCs/>
          <w:sz w:val="28"/>
          <w:szCs w:val="28"/>
          <w:lang w:eastAsia="zh-CN"/>
        </w:rPr>
        <w:t>二</w:t>
      </w:r>
      <w:r>
        <w:rPr>
          <w:rFonts w:hint="default"/>
          <w:b/>
          <w:bCs/>
          <w:sz w:val="28"/>
          <w:szCs w:val="28"/>
        </w:rPr>
        <w:t>、</w:t>
      </w:r>
      <w:r>
        <w:rPr>
          <w:rFonts w:hint="eastAsia"/>
          <w:b/>
          <w:bCs/>
          <w:sz w:val="28"/>
          <w:szCs w:val="28"/>
          <w:lang w:eastAsia="zh-CN"/>
        </w:rPr>
        <w:t>会议</w:t>
      </w:r>
      <w:r>
        <w:rPr>
          <w:rFonts w:hint="default"/>
          <w:b/>
          <w:bCs/>
          <w:sz w:val="28"/>
          <w:szCs w:val="28"/>
        </w:rPr>
        <w:t>内容</w:t>
      </w:r>
    </w:p>
    <w:p w14:paraId="0DAF983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default"/>
          <w:sz w:val="28"/>
          <w:szCs w:val="28"/>
          <w:lang w:val="en-US" w:eastAsia="zh-CN"/>
        </w:rPr>
        <w:t>政策法规解读</w:t>
      </w:r>
      <w:r>
        <w:rPr>
          <w:rFonts w:hint="eastAsia"/>
          <w:sz w:val="28"/>
          <w:szCs w:val="28"/>
          <w:lang w:val="en-US" w:eastAsia="zh-CN"/>
        </w:rPr>
        <w:t>（</w:t>
      </w:r>
      <w:r>
        <w:rPr>
          <w:rFonts w:hint="default"/>
          <w:sz w:val="28"/>
          <w:szCs w:val="28"/>
          <w:lang w:val="en-US" w:eastAsia="zh-CN"/>
        </w:rPr>
        <w:t>最新医疗卫生财务审计政策、法律法规解读等</w:t>
      </w:r>
      <w:r>
        <w:rPr>
          <w:rFonts w:hint="eastAsia"/>
          <w:sz w:val="28"/>
          <w:szCs w:val="28"/>
          <w:lang w:val="en-US" w:eastAsia="zh-CN"/>
        </w:rPr>
        <w:t>）、相关理论与实践经验交流</w:t>
      </w:r>
      <w:r>
        <w:rPr>
          <w:rFonts w:hint="eastAsia"/>
          <w:sz w:val="28"/>
          <w:szCs w:val="28"/>
          <w:lang w:val="en-US" w:eastAsia="zh-CN"/>
        </w:rPr>
        <w:t>（医院预算绩效管理、医院数据资产、医院内部控制、医院财会监督、</w:t>
      </w:r>
      <w:r>
        <w:rPr>
          <w:rFonts w:hint="default"/>
          <w:sz w:val="28"/>
          <w:szCs w:val="28"/>
          <w:lang w:val="en-US" w:eastAsia="zh-CN"/>
        </w:rPr>
        <w:t>大数据审计、</w:t>
      </w:r>
      <w:r>
        <w:rPr>
          <w:rFonts w:hint="eastAsia"/>
          <w:sz w:val="28"/>
          <w:szCs w:val="28"/>
          <w:lang w:val="en-US" w:eastAsia="zh-CN"/>
        </w:rPr>
        <w:t>绩</w:t>
      </w:r>
      <w:r>
        <w:rPr>
          <w:rFonts w:hint="default"/>
          <w:sz w:val="28"/>
          <w:szCs w:val="28"/>
          <w:lang w:val="en-US" w:eastAsia="zh-CN"/>
        </w:rPr>
        <w:t>效审计</w:t>
      </w:r>
      <w:r>
        <w:rPr>
          <w:rFonts w:hint="eastAsia"/>
          <w:sz w:val="28"/>
          <w:szCs w:val="28"/>
          <w:lang w:val="en-US" w:eastAsia="zh-CN"/>
        </w:rPr>
        <w:t>等）、</w:t>
      </w:r>
      <w:r>
        <w:rPr>
          <w:rFonts w:hint="default"/>
          <w:sz w:val="28"/>
          <w:szCs w:val="28"/>
          <w:lang w:val="en-US" w:eastAsia="zh-CN"/>
        </w:rPr>
        <w:t>信息化工具应用</w:t>
      </w:r>
      <w:r>
        <w:rPr>
          <w:rFonts w:hint="eastAsia"/>
          <w:sz w:val="28"/>
          <w:szCs w:val="28"/>
          <w:lang w:val="en-US" w:eastAsia="zh-CN"/>
        </w:rPr>
        <w:t>（</w:t>
      </w:r>
      <w:r>
        <w:rPr>
          <w:rFonts w:hint="default"/>
          <w:sz w:val="28"/>
          <w:szCs w:val="28"/>
          <w:lang w:val="en-US" w:eastAsia="zh-CN"/>
        </w:rPr>
        <w:t>介绍医院财务审计相关软件、平台，</w:t>
      </w:r>
      <w:r>
        <w:rPr>
          <w:rFonts w:hint="eastAsia"/>
          <w:sz w:val="28"/>
          <w:szCs w:val="28"/>
          <w:lang w:val="en-US" w:eastAsia="zh-CN"/>
        </w:rPr>
        <w:t>DeepSeek等人工智能技术对医院财务审计的影响及其应用）、医院财务审计论文选题技巧与撰写</w:t>
      </w:r>
      <w:r>
        <w:rPr>
          <w:rFonts w:hint="eastAsia"/>
          <w:sz w:val="28"/>
          <w:szCs w:val="28"/>
          <w:lang w:val="en-US" w:eastAsia="zh-CN"/>
        </w:rPr>
        <w:t>。</w:t>
      </w:r>
    </w:p>
    <w:p w14:paraId="3265C9B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default"/>
          <w:sz w:val="28"/>
          <w:szCs w:val="28"/>
        </w:rPr>
        <w:t>邀请知名财务审计专家、学者及</w:t>
      </w:r>
      <w:r>
        <w:rPr>
          <w:rFonts w:hint="eastAsia"/>
          <w:sz w:val="28"/>
          <w:szCs w:val="28"/>
          <w:lang w:eastAsia="zh-CN"/>
        </w:rPr>
        <w:t>业内大咖做</w:t>
      </w:r>
      <w:r>
        <w:rPr>
          <w:rFonts w:hint="default"/>
          <w:sz w:val="28"/>
          <w:szCs w:val="28"/>
        </w:rPr>
        <w:t>专题</w:t>
      </w:r>
      <w:r>
        <w:rPr>
          <w:rFonts w:hint="eastAsia"/>
          <w:sz w:val="28"/>
          <w:szCs w:val="28"/>
          <w:lang w:eastAsia="zh-CN"/>
        </w:rPr>
        <w:t>报告、圆桌沙龙、经验交流分享。</w:t>
      </w:r>
    </w:p>
    <w:p w14:paraId="1FD77628">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eastAsia="zh-CN"/>
        </w:rPr>
      </w:pPr>
      <w:r>
        <w:rPr>
          <w:rFonts w:hint="eastAsia"/>
          <w:b/>
          <w:bCs/>
          <w:sz w:val="28"/>
          <w:szCs w:val="28"/>
          <w:lang w:eastAsia="zh-CN"/>
        </w:rPr>
        <w:t>三、会议时间、地点</w:t>
      </w:r>
    </w:p>
    <w:p w14:paraId="1610869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b w:val="0"/>
          <w:bCs w:val="0"/>
          <w:sz w:val="28"/>
          <w:szCs w:val="28"/>
          <w:lang w:val="en-US" w:eastAsia="zh-CN"/>
        </w:rPr>
      </w:pPr>
      <w:r>
        <w:rPr>
          <w:rFonts w:hint="eastAsia"/>
          <w:b w:val="0"/>
          <w:bCs w:val="0"/>
          <w:sz w:val="28"/>
          <w:szCs w:val="28"/>
          <w:lang w:val="en-US" w:eastAsia="zh-CN"/>
        </w:rPr>
        <w:t>会议时间：2025年4月18—20日（18日报到）</w:t>
      </w:r>
    </w:p>
    <w:p w14:paraId="7923BD9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rPr>
      </w:pPr>
      <w:r>
        <w:rPr>
          <w:rFonts w:hint="eastAsia"/>
          <w:b w:val="0"/>
          <w:bCs w:val="0"/>
          <w:sz w:val="28"/>
          <w:szCs w:val="28"/>
          <w:lang w:val="en-US" w:eastAsia="zh-CN"/>
        </w:rPr>
        <w:t>会议地点：山西龙城国际饭店（山西省太原市并州北路2号）</w:t>
      </w:r>
    </w:p>
    <w:p w14:paraId="6AB3A021">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eastAsia="zh-CN"/>
        </w:rPr>
      </w:pPr>
      <w:r>
        <w:rPr>
          <w:rFonts w:hint="eastAsia"/>
          <w:b/>
          <w:bCs/>
          <w:sz w:val="28"/>
          <w:szCs w:val="28"/>
          <w:lang w:eastAsia="zh-CN"/>
        </w:rPr>
        <w:t>四</w:t>
      </w:r>
      <w:r>
        <w:rPr>
          <w:rFonts w:hint="default"/>
          <w:b/>
          <w:bCs/>
          <w:sz w:val="28"/>
          <w:szCs w:val="28"/>
        </w:rPr>
        <w:t>、</w:t>
      </w:r>
      <w:r>
        <w:rPr>
          <w:rFonts w:hint="eastAsia"/>
          <w:b/>
          <w:bCs/>
          <w:sz w:val="28"/>
          <w:szCs w:val="28"/>
          <w:lang w:eastAsia="zh-CN"/>
        </w:rPr>
        <w:t>参会费用</w:t>
      </w:r>
    </w:p>
    <w:p w14:paraId="6592A08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1.会务费</w:t>
      </w:r>
    </w:p>
    <w:p w14:paraId="7328A4B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会务</w:t>
      </w:r>
      <w:r>
        <w:rPr>
          <w:rFonts w:hint="default"/>
          <w:sz w:val="28"/>
          <w:szCs w:val="28"/>
          <w:lang w:val="en-US" w:eastAsia="zh-CN"/>
        </w:rPr>
        <w:t xml:space="preserve">费 </w:t>
      </w:r>
      <w:r>
        <w:rPr>
          <w:rFonts w:hint="eastAsia"/>
          <w:sz w:val="28"/>
          <w:szCs w:val="28"/>
          <w:lang w:val="en-US" w:eastAsia="zh-CN"/>
        </w:rPr>
        <w:t>1000</w:t>
      </w:r>
      <w:r>
        <w:rPr>
          <w:rFonts w:hint="default"/>
          <w:sz w:val="28"/>
          <w:szCs w:val="28"/>
          <w:lang w:val="en-US" w:eastAsia="zh-CN"/>
        </w:rPr>
        <w:t>元/人。本次会</w:t>
      </w:r>
      <w:r>
        <w:rPr>
          <w:rFonts w:hint="eastAsia"/>
          <w:sz w:val="28"/>
          <w:szCs w:val="28"/>
          <w:lang w:val="en-US" w:eastAsia="zh-CN"/>
        </w:rPr>
        <w:t>务</w:t>
      </w:r>
      <w:r>
        <w:rPr>
          <w:rFonts w:hint="default"/>
          <w:sz w:val="28"/>
          <w:szCs w:val="28"/>
          <w:lang w:val="en-US" w:eastAsia="zh-CN"/>
        </w:rPr>
        <w:t>费开具增值税电子普通发票，由于需提前开具，请务必在</w:t>
      </w:r>
      <w:r>
        <w:rPr>
          <w:rFonts w:hint="eastAsia"/>
          <w:sz w:val="28"/>
          <w:szCs w:val="28"/>
          <w:lang w:val="en-US" w:eastAsia="zh-CN"/>
        </w:rPr>
        <w:t>参会</w:t>
      </w:r>
      <w:r>
        <w:rPr>
          <w:rFonts w:hint="default"/>
          <w:sz w:val="28"/>
          <w:szCs w:val="28"/>
          <w:lang w:val="en-US" w:eastAsia="zh-CN"/>
        </w:rPr>
        <w:t>回执</w:t>
      </w:r>
      <w:r>
        <w:rPr>
          <w:rFonts w:hint="eastAsia"/>
          <w:sz w:val="28"/>
          <w:szCs w:val="28"/>
          <w:lang w:val="en-US" w:eastAsia="zh-CN"/>
        </w:rPr>
        <w:t>（见附件）</w:t>
      </w:r>
      <w:r>
        <w:rPr>
          <w:rFonts w:hint="default"/>
          <w:sz w:val="28"/>
          <w:szCs w:val="28"/>
          <w:lang w:val="en-US" w:eastAsia="zh-CN"/>
        </w:rPr>
        <w:t>中填写发票抬头、纳税人识别号、电子邮箱。</w:t>
      </w:r>
      <w:r>
        <w:rPr>
          <w:rFonts w:hint="eastAsia"/>
          <w:sz w:val="28"/>
          <w:szCs w:val="28"/>
          <w:lang w:val="en-US" w:eastAsia="zh-CN"/>
        </w:rPr>
        <w:t xml:space="preserve"> </w:t>
      </w:r>
    </w:p>
    <w:p w14:paraId="3BA37880">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b/>
          <w:bCs w:val="0"/>
          <w:kern w:val="0"/>
          <w:sz w:val="28"/>
          <w:szCs w:val="28"/>
        </w:rPr>
      </w:pPr>
      <w:r>
        <w:rPr>
          <w:rFonts w:hint="eastAsia" w:ascii="宋体" w:hAnsi="宋体" w:cs="宋体"/>
          <w:b/>
          <w:bCs w:val="0"/>
          <w:kern w:val="0"/>
          <w:sz w:val="28"/>
          <w:szCs w:val="28"/>
        </w:rPr>
        <w:t>缴费方式：银行转账</w:t>
      </w:r>
    </w:p>
    <w:p w14:paraId="49F4B3CC">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b/>
          <w:bCs w:val="0"/>
          <w:kern w:val="0"/>
          <w:sz w:val="28"/>
          <w:szCs w:val="28"/>
        </w:rPr>
      </w:pPr>
      <w:r>
        <w:rPr>
          <w:rFonts w:hint="eastAsia" w:ascii="宋体" w:hAnsi="宋体" w:cs="宋体"/>
          <w:b/>
          <w:bCs w:val="0"/>
          <w:kern w:val="0"/>
          <w:sz w:val="28"/>
          <w:szCs w:val="28"/>
        </w:rPr>
        <w:t>收款人：《会计之友》杂志社</w:t>
      </w:r>
    </w:p>
    <w:p w14:paraId="7D3BE633">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b/>
          <w:bCs w:val="0"/>
          <w:kern w:val="0"/>
          <w:sz w:val="28"/>
          <w:szCs w:val="28"/>
        </w:rPr>
      </w:pPr>
      <w:r>
        <w:rPr>
          <w:rFonts w:hint="eastAsia" w:ascii="宋体" w:hAnsi="宋体" w:cs="宋体"/>
          <w:b/>
          <w:bCs w:val="0"/>
          <w:kern w:val="0"/>
          <w:sz w:val="28"/>
          <w:szCs w:val="28"/>
        </w:rPr>
        <w:t>开户行：中国民生银行太原五一路支行</w:t>
      </w:r>
    </w:p>
    <w:p w14:paraId="5B37B99F">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b/>
          <w:bCs w:val="0"/>
          <w:kern w:val="0"/>
          <w:sz w:val="28"/>
          <w:szCs w:val="28"/>
        </w:rPr>
      </w:pPr>
      <w:r>
        <w:rPr>
          <w:rFonts w:hint="eastAsia" w:ascii="宋体" w:hAnsi="宋体" w:cs="宋体"/>
          <w:b/>
          <w:bCs w:val="0"/>
          <w:kern w:val="0"/>
          <w:sz w:val="28"/>
          <w:szCs w:val="28"/>
        </w:rPr>
        <w:t>账号：691824841</w:t>
      </w:r>
    </w:p>
    <w:p w14:paraId="3855AC3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2.交通住宿</w:t>
      </w:r>
    </w:p>
    <w:p w14:paraId="00E8F3A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交通费、</w:t>
      </w:r>
      <w:r>
        <w:rPr>
          <w:rFonts w:hint="default"/>
          <w:sz w:val="28"/>
          <w:szCs w:val="28"/>
          <w:lang w:val="en-US" w:eastAsia="zh-CN"/>
        </w:rPr>
        <w:t>住宿</w:t>
      </w:r>
      <w:r>
        <w:rPr>
          <w:rFonts w:hint="eastAsia"/>
          <w:sz w:val="28"/>
          <w:szCs w:val="28"/>
          <w:lang w:val="en-US" w:eastAsia="zh-CN"/>
        </w:rPr>
        <w:t>费自理。住宿费发票由山西龙城国际饭</w:t>
      </w:r>
      <w:r>
        <w:rPr>
          <w:rFonts w:hint="default"/>
          <w:sz w:val="28"/>
          <w:szCs w:val="28"/>
          <w:lang w:val="en-US" w:eastAsia="zh-CN"/>
        </w:rPr>
        <w:t>店开具。</w:t>
      </w:r>
    </w:p>
    <w:p w14:paraId="5F65F484">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lang w:val="en-US" w:eastAsia="zh-CN"/>
        </w:rPr>
      </w:pPr>
      <w:r>
        <w:rPr>
          <w:rFonts w:hint="eastAsia"/>
          <w:b/>
          <w:bCs/>
          <w:sz w:val="28"/>
          <w:szCs w:val="28"/>
          <w:lang w:val="en-US" w:eastAsia="zh-CN"/>
        </w:rPr>
        <w:t>注：</w:t>
      </w:r>
      <w:r>
        <w:rPr>
          <w:rFonts w:hint="eastAsia"/>
          <w:sz w:val="28"/>
          <w:szCs w:val="28"/>
          <w:lang w:val="en-US" w:eastAsia="zh-CN"/>
        </w:rPr>
        <w:t>380元/间·天（含单早）</w:t>
      </w:r>
    </w:p>
    <w:p w14:paraId="4F9285B0">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r>
        <w:rPr>
          <w:rFonts w:hint="eastAsia"/>
          <w:b/>
          <w:bCs/>
          <w:sz w:val="28"/>
          <w:szCs w:val="28"/>
          <w:lang w:val="en-US" w:eastAsia="zh-CN"/>
        </w:rPr>
        <w:t>五、联系方式</w:t>
      </w:r>
    </w:p>
    <w:p w14:paraId="485CA00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为便于大会安排，请您务必于4月8日前将参会回执发至</w:t>
      </w:r>
      <w:r>
        <w:rPr>
          <w:rFonts w:hint="eastAsia"/>
          <w:b/>
          <w:bCs/>
          <w:sz w:val="28"/>
          <w:szCs w:val="28"/>
          <w:lang w:val="en-US" w:eastAsia="zh-CN"/>
        </w:rPr>
        <w:t>kjzybjb@126.com</w:t>
      </w:r>
      <w:r>
        <w:rPr>
          <w:rFonts w:hint="eastAsia"/>
          <w:sz w:val="28"/>
          <w:szCs w:val="28"/>
          <w:lang w:val="en-US" w:eastAsia="zh-CN"/>
        </w:rPr>
        <w:t>，邮件主题为“</w:t>
      </w:r>
      <w:r>
        <w:rPr>
          <w:rFonts w:hint="eastAsia"/>
          <w:b/>
          <w:bCs/>
          <w:sz w:val="28"/>
          <w:szCs w:val="28"/>
          <w:lang w:val="en-US" w:eastAsia="zh-CN"/>
        </w:rPr>
        <w:t>龙城</w:t>
      </w:r>
      <w:r>
        <w:rPr>
          <w:rFonts w:hint="default"/>
          <w:b/>
          <w:bCs/>
          <w:sz w:val="28"/>
          <w:szCs w:val="28"/>
          <w:lang w:val="en-US" w:eastAsia="zh-CN"/>
        </w:rPr>
        <w:t>医院财务</w:t>
      </w:r>
      <w:r>
        <w:rPr>
          <w:rFonts w:hint="eastAsia"/>
          <w:b/>
          <w:bCs/>
          <w:sz w:val="28"/>
          <w:szCs w:val="28"/>
          <w:lang w:val="en-US" w:eastAsia="zh-CN"/>
        </w:rPr>
        <w:t>审计</w:t>
      </w:r>
      <w:r>
        <w:rPr>
          <w:rFonts w:hint="eastAsia"/>
          <w:sz w:val="28"/>
          <w:szCs w:val="28"/>
          <w:lang w:val="en-US" w:eastAsia="zh-CN"/>
        </w:rPr>
        <w:t>”。</w:t>
      </w:r>
    </w:p>
    <w:p w14:paraId="0563557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会务联系人：</w:t>
      </w:r>
    </w:p>
    <w:p w14:paraId="689A130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Theme="minorEastAsia"/>
          <w:sz w:val="28"/>
          <w:szCs w:val="28"/>
          <w:lang w:val="en-US" w:eastAsia="zh-CN"/>
        </w:rPr>
      </w:pPr>
      <w:r>
        <w:rPr>
          <w:rFonts w:hint="eastAsia"/>
          <w:sz w:val="28"/>
          <w:szCs w:val="28"/>
          <w:lang w:val="en-US" w:eastAsia="zh-CN"/>
        </w:rPr>
        <w:t>《会计之友》杂志社  郝老师 15534026532  0351-5229557（8）</w:t>
      </w:r>
    </w:p>
    <w:p w14:paraId="2D9C08E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酒店联系人：</w:t>
      </w:r>
    </w:p>
    <w:p w14:paraId="5B4CC32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山西龙城国际饭店    庞经理 13835191367</w:t>
      </w:r>
    </w:p>
    <w:p w14:paraId="09712641">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sz w:val="28"/>
          <w:szCs w:val="28"/>
          <w:lang w:val="en-US" w:eastAsia="zh-CN"/>
        </w:rPr>
      </w:pPr>
      <w:r>
        <w:rPr>
          <w:rFonts w:hint="eastAsia"/>
          <w:b/>
          <w:bCs/>
          <w:sz w:val="28"/>
          <w:szCs w:val="28"/>
          <w:lang w:val="en-US" w:eastAsia="zh-CN"/>
        </w:rPr>
        <w:t>聚贤龙城，晋彩纷呈。</w:t>
      </w:r>
      <w:r>
        <w:rPr>
          <w:rFonts w:hint="eastAsia"/>
          <w:sz w:val="28"/>
          <w:szCs w:val="28"/>
          <w:lang w:val="en-US" w:eastAsia="zh-CN"/>
        </w:rPr>
        <w:t>期待4月18日龙城太原相聚！</w:t>
      </w:r>
    </w:p>
    <w:p w14:paraId="168DB40E">
      <w:pPr>
        <w:spacing w:before="240"/>
        <w:jc w:val="center"/>
        <w:rPr>
          <w:rFonts w:hint="eastAsia" w:ascii="黑体" w:hAnsi="黑体" w:eastAsia="黑体" w:cs="黑体"/>
          <w:b/>
          <w:bCs/>
          <w:sz w:val="40"/>
          <w:szCs w:val="40"/>
        </w:rPr>
      </w:pPr>
      <w:r>
        <w:rPr>
          <w:rFonts w:hint="default"/>
          <w:b/>
          <w:bCs/>
          <w:sz w:val="32"/>
          <w:szCs w:val="32"/>
        </w:rPr>
        <w:t>2025</w:t>
      </w:r>
      <w:r>
        <w:rPr>
          <w:rFonts w:hint="eastAsia"/>
          <w:b/>
          <w:bCs/>
          <w:sz w:val="32"/>
          <w:szCs w:val="32"/>
          <w:lang w:eastAsia="zh-CN"/>
        </w:rPr>
        <w:t>龙城</w:t>
      </w:r>
      <w:r>
        <w:rPr>
          <w:rFonts w:hint="default"/>
          <w:b/>
          <w:bCs/>
          <w:sz w:val="32"/>
          <w:szCs w:val="32"/>
        </w:rPr>
        <w:t>医院财务</w:t>
      </w:r>
      <w:r>
        <w:rPr>
          <w:rFonts w:hint="eastAsia"/>
          <w:b/>
          <w:bCs/>
          <w:sz w:val="32"/>
          <w:szCs w:val="32"/>
          <w:lang w:eastAsia="zh-CN"/>
        </w:rPr>
        <w:t>审计研讨会</w:t>
      </w:r>
      <w:r>
        <w:rPr>
          <w:rFonts w:hint="eastAsia"/>
          <w:b/>
          <w:bCs/>
          <w:sz w:val="32"/>
          <w:szCs w:val="40"/>
        </w:rPr>
        <w:t>参会回执</w:t>
      </w:r>
    </w:p>
    <w:tbl>
      <w:tblPr>
        <w:tblStyle w:val="3"/>
        <w:tblW w:w="9044" w:type="dxa"/>
        <w:tblInd w:w="0" w:type="dxa"/>
        <w:tblLayout w:type="fixed"/>
        <w:tblCellMar>
          <w:top w:w="0" w:type="dxa"/>
          <w:left w:w="108" w:type="dxa"/>
          <w:bottom w:w="0" w:type="dxa"/>
          <w:right w:w="108" w:type="dxa"/>
        </w:tblCellMar>
      </w:tblPr>
      <w:tblGrid>
        <w:gridCol w:w="1683"/>
        <w:gridCol w:w="1373"/>
        <w:gridCol w:w="892"/>
        <w:gridCol w:w="566"/>
        <w:gridCol w:w="1711"/>
        <w:gridCol w:w="2819"/>
      </w:tblGrid>
      <w:tr w14:paraId="0FD54199">
        <w:tblPrEx>
          <w:tblCellMar>
            <w:top w:w="0" w:type="dxa"/>
            <w:left w:w="108" w:type="dxa"/>
            <w:bottom w:w="0" w:type="dxa"/>
            <w:right w:w="108" w:type="dxa"/>
          </w:tblCellMar>
        </w:tblPrEx>
        <w:trPr>
          <w:trHeight w:val="465" w:hRule="atLeast"/>
        </w:trPr>
        <w:tc>
          <w:tcPr>
            <w:tcW w:w="1683" w:type="dxa"/>
            <w:tcBorders>
              <w:top w:val="dotDotDash" w:color="auto" w:sz="4" w:space="0"/>
              <w:left w:val="dotDotDash" w:color="auto" w:sz="4" w:space="0"/>
              <w:bottom w:val="dotDotDash" w:color="auto" w:sz="4" w:space="0"/>
              <w:right w:val="dotDotDash" w:color="auto" w:sz="4" w:space="0"/>
            </w:tcBorders>
            <w:noWrap w:val="0"/>
            <w:vAlign w:val="center"/>
          </w:tcPr>
          <w:p w14:paraId="2B053EFC">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姓名</w:t>
            </w:r>
          </w:p>
        </w:tc>
        <w:tc>
          <w:tcPr>
            <w:tcW w:w="1373" w:type="dxa"/>
            <w:tcBorders>
              <w:top w:val="dotDotDash" w:color="auto" w:sz="4" w:space="0"/>
              <w:left w:val="nil"/>
              <w:bottom w:val="dotDotDash" w:color="auto" w:sz="4" w:space="0"/>
              <w:right w:val="dotDotDash" w:color="auto" w:sz="4" w:space="0"/>
            </w:tcBorders>
            <w:noWrap w:val="0"/>
            <w:vAlign w:val="center"/>
          </w:tcPr>
          <w:p w14:paraId="769B9030">
            <w:pPr>
              <w:keepNext w:val="0"/>
              <w:keepLines w:val="0"/>
              <w:suppressLineNumbers w:val="0"/>
              <w:autoSpaceDE w:val="0"/>
              <w:autoSpaceDN w:val="0"/>
              <w:adjustRightInd w:val="0"/>
              <w:spacing w:before="120" w:beforeAutospacing="0" w:after="120" w:afterAutospacing="0"/>
              <w:ind w:left="0" w:right="0"/>
              <w:jc w:val="center"/>
              <w:rPr>
                <w:rFonts w:hint="default" w:ascii="Times New Roman" w:hAnsi="Times New Roman" w:eastAsia="宋体" w:cs="Times New Roman"/>
                <w:b/>
                <w:bCs w:val="0"/>
                <w:sz w:val="24"/>
                <w:lang w:val="en-US" w:eastAsia="zh-CN"/>
              </w:rPr>
            </w:pPr>
            <w:r>
              <w:rPr>
                <w:rFonts w:hint="eastAsia" w:cs="Times New Roman"/>
                <w:b/>
                <w:bCs w:val="0"/>
                <w:sz w:val="24"/>
                <w:lang w:val="en-US" w:eastAsia="zh-CN"/>
              </w:rPr>
              <w:t xml:space="preserve"> </w:t>
            </w:r>
          </w:p>
        </w:tc>
        <w:tc>
          <w:tcPr>
            <w:tcW w:w="892" w:type="dxa"/>
            <w:tcBorders>
              <w:top w:val="dotDotDash" w:color="auto" w:sz="4" w:space="0"/>
              <w:left w:val="nil"/>
              <w:bottom w:val="dotDotDash" w:color="auto" w:sz="4" w:space="0"/>
              <w:right w:val="dotDotDash" w:color="auto" w:sz="4" w:space="0"/>
            </w:tcBorders>
            <w:noWrap w:val="0"/>
            <w:vAlign w:val="center"/>
          </w:tcPr>
          <w:p w14:paraId="47249C06">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性别</w:t>
            </w:r>
          </w:p>
        </w:tc>
        <w:tc>
          <w:tcPr>
            <w:tcW w:w="566" w:type="dxa"/>
            <w:tcBorders>
              <w:top w:val="dotDotDash" w:color="auto" w:sz="4" w:space="0"/>
              <w:left w:val="nil"/>
              <w:bottom w:val="dotDotDash" w:color="auto" w:sz="4" w:space="0"/>
              <w:right w:val="dotDotDash" w:color="auto" w:sz="4" w:space="0"/>
            </w:tcBorders>
            <w:noWrap w:val="0"/>
            <w:vAlign w:val="center"/>
          </w:tcPr>
          <w:p w14:paraId="2B8BBB06">
            <w:pPr>
              <w:keepNext w:val="0"/>
              <w:keepLines w:val="0"/>
              <w:suppressLineNumbers w:val="0"/>
              <w:autoSpaceDE w:val="0"/>
              <w:autoSpaceDN w:val="0"/>
              <w:adjustRightInd w:val="0"/>
              <w:spacing w:before="120" w:beforeAutospacing="0" w:after="120" w:afterAutospacing="0"/>
              <w:ind w:left="0" w:right="0"/>
              <w:jc w:val="center"/>
              <w:rPr>
                <w:rFonts w:hint="default" w:ascii="Times New Roman" w:hAnsi="Times New Roman" w:eastAsia="宋体" w:cs="Times New Roman"/>
                <w:b/>
                <w:bCs w:val="0"/>
                <w:sz w:val="24"/>
                <w:lang w:val="en-US" w:eastAsia="zh-CN"/>
              </w:rPr>
            </w:pPr>
            <w:r>
              <w:rPr>
                <w:rFonts w:hint="eastAsia" w:cs="Times New Roman"/>
                <w:b/>
                <w:bCs w:val="0"/>
                <w:sz w:val="24"/>
                <w:lang w:val="en-US" w:eastAsia="zh-CN"/>
              </w:rPr>
              <w:t xml:space="preserve"> </w:t>
            </w:r>
          </w:p>
        </w:tc>
        <w:tc>
          <w:tcPr>
            <w:tcW w:w="1711" w:type="dxa"/>
            <w:tcBorders>
              <w:top w:val="dotDotDash" w:color="auto" w:sz="4" w:space="0"/>
              <w:left w:val="nil"/>
              <w:bottom w:val="dotDotDash" w:color="auto" w:sz="4" w:space="0"/>
              <w:right w:val="dotDotDash" w:color="auto" w:sz="4" w:space="0"/>
            </w:tcBorders>
            <w:noWrap w:val="0"/>
            <w:vAlign w:val="center"/>
          </w:tcPr>
          <w:p w14:paraId="3A24BDF5">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职务／职称</w:t>
            </w:r>
          </w:p>
        </w:tc>
        <w:tc>
          <w:tcPr>
            <w:tcW w:w="2819" w:type="dxa"/>
            <w:tcBorders>
              <w:top w:val="dotDotDash" w:color="auto" w:sz="4" w:space="0"/>
              <w:left w:val="nil"/>
              <w:bottom w:val="dotDotDash" w:color="auto" w:sz="4" w:space="0"/>
              <w:right w:val="dotDotDash" w:color="auto" w:sz="4" w:space="0"/>
            </w:tcBorders>
            <w:noWrap w:val="0"/>
            <w:vAlign w:val="center"/>
          </w:tcPr>
          <w:p w14:paraId="3426F80D">
            <w:pPr>
              <w:keepNext w:val="0"/>
              <w:keepLines w:val="0"/>
              <w:suppressLineNumbers w:val="0"/>
              <w:autoSpaceDE w:val="0"/>
              <w:autoSpaceDN w:val="0"/>
              <w:adjustRightInd w:val="0"/>
              <w:spacing w:before="120" w:beforeAutospacing="0" w:after="120" w:afterAutospacing="0"/>
              <w:ind w:left="0" w:right="0"/>
              <w:rPr>
                <w:rFonts w:hint="default" w:ascii="Arial" w:hAnsi="Arial" w:eastAsia="宋体" w:cs="Arial"/>
                <w:b/>
                <w:bCs w:val="0"/>
                <w:sz w:val="24"/>
                <w:lang w:val="en-US" w:eastAsia="zh-CN"/>
              </w:rPr>
            </w:pPr>
            <w:r>
              <w:rPr>
                <w:rFonts w:hint="eastAsia" w:ascii="Arial" w:hAnsi="Arial" w:cs="Arial"/>
                <w:b/>
                <w:bCs w:val="0"/>
                <w:sz w:val="24"/>
                <w:lang w:val="en-US" w:eastAsia="zh-CN"/>
              </w:rPr>
              <w:t xml:space="preserve"> </w:t>
            </w:r>
          </w:p>
        </w:tc>
      </w:tr>
      <w:tr w14:paraId="4F36A2A3">
        <w:tblPrEx>
          <w:tblCellMar>
            <w:top w:w="0" w:type="dxa"/>
            <w:left w:w="108" w:type="dxa"/>
            <w:bottom w:w="0" w:type="dxa"/>
            <w:right w:w="108" w:type="dxa"/>
          </w:tblCellMar>
        </w:tblPrEx>
        <w:trPr>
          <w:cantSplit/>
          <w:trHeight w:val="450" w:hRule="atLeast"/>
        </w:trPr>
        <w:tc>
          <w:tcPr>
            <w:tcW w:w="1683" w:type="dxa"/>
            <w:tcBorders>
              <w:top w:val="dotDotDash" w:color="auto" w:sz="4" w:space="0"/>
              <w:left w:val="dotDotDash" w:color="auto" w:sz="4" w:space="0"/>
              <w:bottom w:val="dotDotDash" w:color="auto" w:sz="4" w:space="0"/>
              <w:right w:val="dotDotDash" w:color="auto" w:sz="4" w:space="0"/>
            </w:tcBorders>
            <w:noWrap w:val="0"/>
            <w:vAlign w:val="top"/>
          </w:tcPr>
          <w:p w14:paraId="20421FE8">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工作单位</w:t>
            </w:r>
          </w:p>
        </w:tc>
        <w:tc>
          <w:tcPr>
            <w:tcW w:w="2831" w:type="dxa"/>
            <w:gridSpan w:val="3"/>
            <w:tcBorders>
              <w:top w:val="dotDotDash" w:color="auto" w:sz="4" w:space="0"/>
              <w:left w:val="nil"/>
              <w:bottom w:val="dotDotDash" w:color="auto" w:sz="4" w:space="0"/>
              <w:right w:val="dotDotDash" w:color="auto" w:sz="4" w:space="0"/>
            </w:tcBorders>
            <w:noWrap w:val="0"/>
            <w:vAlign w:val="top"/>
          </w:tcPr>
          <w:p w14:paraId="2404B447">
            <w:pPr>
              <w:keepNext w:val="0"/>
              <w:keepLines w:val="0"/>
              <w:suppressLineNumbers w:val="0"/>
              <w:autoSpaceDE w:val="0"/>
              <w:autoSpaceDN w:val="0"/>
              <w:adjustRightInd w:val="0"/>
              <w:spacing w:before="120" w:beforeAutospacing="0" w:after="120" w:afterAutospacing="0"/>
              <w:ind w:left="0" w:right="0"/>
              <w:jc w:val="center"/>
              <w:rPr>
                <w:rFonts w:hint="default" w:ascii="Times New Roman" w:hAnsi="Times New Roman" w:eastAsia="宋体" w:cs="Times New Roman"/>
                <w:b/>
                <w:bCs w:val="0"/>
                <w:sz w:val="24"/>
                <w:lang w:val="en-US" w:eastAsia="zh-CN"/>
              </w:rPr>
            </w:pPr>
            <w:r>
              <w:rPr>
                <w:rFonts w:hint="eastAsia" w:cs="Times New Roman"/>
                <w:b/>
                <w:bCs w:val="0"/>
                <w:sz w:val="24"/>
                <w:lang w:val="en-US" w:eastAsia="zh-CN"/>
              </w:rPr>
              <w:t xml:space="preserve"> </w:t>
            </w:r>
          </w:p>
        </w:tc>
        <w:tc>
          <w:tcPr>
            <w:tcW w:w="1711" w:type="dxa"/>
            <w:tcBorders>
              <w:top w:val="dotDotDash" w:color="auto" w:sz="4" w:space="0"/>
              <w:left w:val="nil"/>
              <w:bottom w:val="dotDotDash" w:color="auto" w:sz="4" w:space="0"/>
              <w:right w:val="dotDotDash" w:color="auto" w:sz="4" w:space="0"/>
            </w:tcBorders>
            <w:noWrap w:val="0"/>
            <w:vAlign w:val="top"/>
          </w:tcPr>
          <w:p w14:paraId="67D0EF66">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微信号</w:t>
            </w:r>
          </w:p>
        </w:tc>
        <w:tc>
          <w:tcPr>
            <w:tcW w:w="2819" w:type="dxa"/>
            <w:tcBorders>
              <w:top w:val="dotDotDash" w:color="auto" w:sz="4" w:space="0"/>
              <w:left w:val="nil"/>
              <w:bottom w:val="dotDotDash" w:color="auto" w:sz="4" w:space="0"/>
              <w:right w:val="dotDotDash" w:color="auto" w:sz="4" w:space="0"/>
            </w:tcBorders>
            <w:noWrap w:val="0"/>
            <w:vAlign w:val="top"/>
          </w:tcPr>
          <w:p w14:paraId="767E855D">
            <w:pPr>
              <w:keepNext w:val="0"/>
              <w:keepLines w:val="0"/>
              <w:suppressLineNumbers w:val="0"/>
              <w:autoSpaceDE w:val="0"/>
              <w:autoSpaceDN w:val="0"/>
              <w:adjustRightInd w:val="0"/>
              <w:spacing w:before="120" w:beforeAutospacing="0" w:after="120" w:afterAutospacing="0"/>
              <w:ind w:left="0" w:right="0"/>
              <w:jc w:val="left"/>
              <w:rPr>
                <w:rFonts w:hint="default" w:ascii="Arial" w:hAnsi="Arial" w:cs="Arial"/>
                <w:b/>
                <w:bCs w:val="0"/>
                <w:sz w:val="24"/>
                <w:lang w:val="en-US"/>
              </w:rPr>
            </w:pPr>
          </w:p>
        </w:tc>
      </w:tr>
      <w:tr w14:paraId="59467B1D">
        <w:tblPrEx>
          <w:tblCellMar>
            <w:top w:w="0" w:type="dxa"/>
            <w:left w:w="108" w:type="dxa"/>
            <w:bottom w:w="0" w:type="dxa"/>
            <w:right w:w="108" w:type="dxa"/>
          </w:tblCellMar>
        </w:tblPrEx>
        <w:trPr>
          <w:cantSplit/>
          <w:trHeight w:val="450" w:hRule="atLeast"/>
        </w:trPr>
        <w:tc>
          <w:tcPr>
            <w:tcW w:w="1683" w:type="dxa"/>
            <w:tcBorders>
              <w:top w:val="dotDotDash" w:color="auto" w:sz="4" w:space="0"/>
              <w:left w:val="dotDotDash" w:color="auto" w:sz="4" w:space="0"/>
              <w:bottom w:val="dotDotDash" w:color="auto" w:sz="4" w:space="0"/>
              <w:right w:val="dotDotDash" w:color="auto" w:sz="4" w:space="0"/>
            </w:tcBorders>
            <w:noWrap w:val="0"/>
            <w:vAlign w:val="top"/>
          </w:tcPr>
          <w:p w14:paraId="2B2CE50A">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通讯地址</w:t>
            </w:r>
          </w:p>
        </w:tc>
        <w:tc>
          <w:tcPr>
            <w:tcW w:w="2831" w:type="dxa"/>
            <w:gridSpan w:val="3"/>
            <w:tcBorders>
              <w:top w:val="dotDotDash" w:color="auto" w:sz="4" w:space="0"/>
              <w:left w:val="nil"/>
              <w:bottom w:val="dotDotDash" w:color="auto" w:sz="4" w:space="0"/>
              <w:right w:val="dotDotDash" w:color="auto" w:sz="4" w:space="0"/>
            </w:tcBorders>
            <w:noWrap w:val="0"/>
            <w:vAlign w:val="top"/>
          </w:tcPr>
          <w:p w14:paraId="3DC6795C">
            <w:pPr>
              <w:keepNext w:val="0"/>
              <w:keepLines w:val="0"/>
              <w:suppressLineNumbers w:val="0"/>
              <w:autoSpaceDE w:val="0"/>
              <w:autoSpaceDN w:val="0"/>
              <w:adjustRightInd w:val="0"/>
              <w:spacing w:before="120" w:beforeAutospacing="0" w:after="120" w:afterAutospacing="0"/>
              <w:ind w:left="0" w:right="0"/>
              <w:jc w:val="center"/>
              <w:rPr>
                <w:rFonts w:hint="default" w:ascii="Times New Roman" w:hAnsi="Times New Roman" w:eastAsia="宋体" w:cs="Times New Roman"/>
                <w:b/>
                <w:bCs w:val="0"/>
                <w:sz w:val="24"/>
                <w:lang w:val="en-US" w:eastAsia="zh-CN"/>
              </w:rPr>
            </w:pPr>
            <w:r>
              <w:rPr>
                <w:rFonts w:hint="eastAsia" w:cs="Times New Roman"/>
                <w:b/>
                <w:bCs w:val="0"/>
                <w:sz w:val="24"/>
                <w:lang w:val="en-US" w:eastAsia="zh-CN"/>
              </w:rPr>
              <w:t xml:space="preserve"> </w:t>
            </w:r>
          </w:p>
        </w:tc>
        <w:tc>
          <w:tcPr>
            <w:tcW w:w="1711" w:type="dxa"/>
            <w:tcBorders>
              <w:top w:val="dotDotDash" w:color="auto" w:sz="4" w:space="0"/>
              <w:left w:val="nil"/>
              <w:bottom w:val="dotDotDash" w:color="auto" w:sz="4" w:space="0"/>
              <w:right w:val="dotDotDash" w:color="auto" w:sz="4" w:space="0"/>
            </w:tcBorders>
            <w:noWrap w:val="0"/>
            <w:vAlign w:val="top"/>
          </w:tcPr>
          <w:p w14:paraId="08188EC9">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邮政编码</w:t>
            </w:r>
          </w:p>
        </w:tc>
        <w:tc>
          <w:tcPr>
            <w:tcW w:w="2819" w:type="dxa"/>
            <w:tcBorders>
              <w:top w:val="dotDotDash" w:color="auto" w:sz="4" w:space="0"/>
              <w:left w:val="nil"/>
              <w:bottom w:val="dotDotDash" w:color="auto" w:sz="4" w:space="0"/>
              <w:right w:val="dotDotDash" w:color="auto" w:sz="4" w:space="0"/>
            </w:tcBorders>
            <w:noWrap w:val="0"/>
            <w:vAlign w:val="top"/>
          </w:tcPr>
          <w:p w14:paraId="52493318">
            <w:pPr>
              <w:keepNext w:val="0"/>
              <w:keepLines w:val="0"/>
              <w:suppressLineNumbers w:val="0"/>
              <w:autoSpaceDE w:val="0"/>
              <w:autoSpaceDN w:val="0"/>
              <w:adjustRightInd w:val="0"/>
              <w:spacing w:before="120" w:beforeAutospacing="0" w:after="120" w:afterAutospacing="0"/>
              <w:ind w:left="0" w:right="0"/>
              <w:jc w:val="left"/>
              <w:rPr>
                <w:rFonts w:hint="default" w:ascii="Arial" w:hAnsi="Arial" w:eastAsia="宋体" w:cs="Arial"/>
                <w:b/>
                <w:bCs w:val="0"/>
                <w:sz w:val="24"/>
                <w:lang w:val="en-US" w:eastAsia="zh-CN"/>
              </w:rPr>
            </w:pPr>
            <w:r>
              <w:rPr>
                <w:rFonts w:hint="eastAsia" w:ascii="Arial" w:hAnsi="Arial" w:cs="Arial"/>
                <w:b/>
                <w:bCs w:val="0"/>
                <w:sz w:val="24"/>
                <w:lang w:val="en-US" w:eastAsia="zh-CN"/>
              </w:rPr>
              <w:t xml:space="preserve"> </w:t>
            </w:r>
          </w:p>
        </w:tc>
      </w:tr>
      <w:tr w14:paraId="09A93197">
        <w:tblPrEx>
          <w:tblCellMar>
            <w:top w:w="0" w:type="dxa"/>
            <w:left w:w="108" w:type="dxa"/>
            <w:bottom w:w="0" w:type="dxa"/>
            <w:right w:w="108" w:type="dxa"/>
          </w:tblCellMar>
        </w:tblPrEx>
        <w:trPr>
          <w:cantSplit/>
          <w:trHeight w:val="437" w:hRule="atLeast"/>
        </w:trPr>
        <w:tc>
          <w:tcPr>
            <w:tcW w:w="1683" w:type="dxa"/>
            <w:tcBorders>
              <w:top w:val="dotDotDash" w:color="auto" w:sz="4" w:space="0"/>
              <w:left w:val="dotDotDash" w:color="auto" w:sz="4" w:space="0"/>
              <w:bottom w:val="dotDotDash" w:color="auto" w:sz="4" w:space="0"/>
              <w:right w:val="dotDotDash" w:color="auto" w:sz="4" w:space="0"/>
            </w:tcBorders>
            <w:noWrap w:val="0"/>
            <w:vAlign w:val="top"/>
          </w:tcPr>
          <w:p w14:paraId="3F2028EA">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联系电话</w:t>
            </w:r>
          </w:p>
        </w:tc>
        <w:tc>
          <w:tcPr>
            <w:tcW w:w="2831" w:type="dxa"/>
            <w:gridSpan w:val="3"/>
            <w:tcBorders>
              <w:top w:val="dotDotDash" w:color="auto" w:sz="4" w:space="0"/>
              <w:left w:val="nil"/>
              <w:bottom w:val="dotDotDash" w:color="auto" w:sz="4" w:space="0"/>
              <w:right w:val="dotDotDash" w:color="auto" w:sz="4" w:space="0"/>
            </w:tcBorders>
            <w:noWrap w:val="0"/>
            <w:vAlign w:val="top"/>
          </w:tcPr>
          <w:p w14:paraId="37018A1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sz w:val="24"/>
                <w:lang w:val="en-US" w:eastAsia="zh-CN"/>
              </w:rPr>
            </w:pPr>
            <w:r>
              <w:rPr>
                <w:rFonts w:hint="eastAsia" w:cs="Times New Roman"/>
                <w:b/>
                <w:bCs w:val="0"/>
                <w:sz w:val="24"/>
                <w:lang w:val="en-US" w:eastAsia="zh-CN"/>
              </w:rPr>
              <w:t xml:space="preserve"> </w:t>
            </w:r>
          </w:p>
        </w:tc>
        <w:tc>
          <w:tcPr>
            <w:tcW w:w="1711" w:type="dxa"/>
            <w:tcBorders>
              <w:top w:val="dotDotDash" w:color="auto" w:sz="4" w:space="0"/>
              <w:left w:val="nil"/>
              <w:bottom w:val="dotDotDash" w:color="auto" w:sz="4" w:space="0"/>
              <w:right w:val="dotDotDash" w:color="auto" w:sz="4" w:space="0"/>
            </w:tcBorders>
            <w:noWrap w:val="0"/>
            <w:vAlign w:val="top"/>
          </w:tcPr>
          <w:p w14:paraId="1B72D110">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E-mail</w:t>
            </w:r>
          </w:p>
        </w:tc>
        <w:tc>
          <w:tcPr>
            <w:tcW w:w="2819" w:type="dxa"/>
            <w:tcBorders>
              <w:top w:val="dotDotDash" w:color="auto" w:sz="4" w:space="0"/>
              <w:left w:val="nil"/>
              <w:bottom w:val="dotDotDash" w:color="auto" w:sz="4" w:space="0"/>
              <w:right w:val="dotDotDash" w:color="auto" w:sz="4" w:space="0"/>
            </w:tcBorders>
            <w:noWrap w:val="0"/>
            <w:vAlign w:val="top"/>
          </w:tcPr>
          <w:p w14:paraId="69E669F3">
            <w:pPr>
              <w:keepNext w:val="0"/>
              <w:keepLines w:val="0"/>
              <w:suppressLineNumbers w:val="0"/>
              <w:autoSpaceDE w:val="0"/>
              <w:autoSpaceDN w:val="0"/>
              <w:adjustRightInd w:val="0"/>
              <w:spacing w:before="120" w:beforeAutospacing="0" w:after="120" w:afterAutospacing="0"/>
              <w:ind w:left="0" w:right="0"/>
              <w:jc w:val="left"/>
              <w:rPr>
                <w:rFonts w:hint="default" w:ascii="Arial" w:hAnsi="Arial" w:eastAsia="宋体" w:cs="Arial"/>
                <w:b/>
                <w:bCs w:val="0"/>
                <w:sz w:val="24"/>
                <w:lang w:val="en-US" w:eastAsia="zh-CN"/>
              </w:rPr>
            </w:pPr>
            <w:r>
              <w:rPr>
                <w:rFonts w:hint="eastAsia" w:ascii="Arial" w:hAnsi="Arial" w:cs="Arial"/>
                <w:b/>
                <w:bCs w:val="0"/>
                <w:sz w:val="24"/>
                <w:lang w:val="en-US" w:eastAsia="zh-CN"/>
              </w:rPr>
              <w:t xml:space="preserve"> </w:t>
            </w:r>
          </w:p>
        </w:tc>
      </w:tr>
      <w:tr w14:paraId="4FA8D06F">
        <w:tblPrEx>
          <w:tblCellMar>
            <w:top w:w="0" w:type="dxa"/>
            <w:left w:w="108" w:type="dxa"/>
            <w:bottom w:w="0" w:type="dxa"/>
            <w:right w:w="108" w:type="dxa"/>
          </w:tblCellMar>
        </w:tblPrEx>
        <w:trPr>
          <w:cantSplit/>
          <w:trHeight w:val="480" w:hRule="atLeast"/>
        </w:trPr>
        <w:tc>
          <w:tcPr>
            <w:tcW w:w="1683" w:type="dxa"/>
            <w:tcBorders>
              <w:top w:val="dotDotDash" w:color="auto" w:sz="4" w:space="0"/>
              <w:left w:val="dotDotDash" w:color="auto" w:sz="4" w:space="0"/>
              <w:bottom w:val="dotDotDash" w:color="auto" w:sz="4" w:space="0"/>
              <w:right w:val="dotDotDash" w:color="auto" w:sz="4" w:space="0"/>
            </w:tcBorders>
            <w:noWrap w:val="0"/>
            <w:vAlign w:val="top"/>
          </w:tcPr>
          <w:p w14:paraId="309EED09">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到达日期</w:t>
            </w:r>
          </w:p>
        </w:tc>
        <w:tc>
          <w:tcPr>
            <w:tcW w:w="2831" w:type="dxa"/>
            <w:gridSpan w:val="3"/>
            <w:tcBorders>
              <w:top w:val="dotDotDash" w:color="auto" w:sz="4" w:space="0"/>
              <w:left w:val="nil"/>
              <w:bottom w:val="dotDotDash" w:color="auto" w:sz="4" w:space="0"/>
              <w:right w:val="dotDotDash" w:color="auto" w:sz="4" w:space="0"/>
            </w:tcBorders>
            <w:noWrap w:val="0"/>
            <w:vAlign w:val="top"/>
          </w:tcPr>
          <w:p w14:paraId="2D59E2E5">
            <w:pPr>
              <w:keepNext w:val="0"/>
              <w:keepLines w:val="0"/>
              <w:suppressLineNumbers w:val="0"/>
              <w:autoSpaceDE w:val="0"/>
              <w:autoSpaceDN w:val="0"/>
              <w:adjustRightInd w:val="0"/>
              <w:spacing w:before="120" w:beforeAutospacing="0" w:after="120" w:afterAutospacing="0"/>
              <w:ind w:left="0" w:right="0"/>
              <w:jc w:val="center"/>
              <w:rPr>
                <w:rFonts w:hint="default" w:ascii="Times New Roman" w:hAnsi="Times New Roman" w:eastAsia="宋体" w:cs="Times New Roman"/>
                <w:b/>
                <w:bCs w:val="0"/>
                <w:sz w:val="24"/>
                <w:lang w:val="en-US" w:eastAsia="zh-CN"/>
              </w:rPr>
            </w:pPr>
            <w:r>
              <w:rPr>
                <w:rFonts w:hint="eastAsia" w:cs="Times New Roman"/>
                <w:b/>
                <w:bCs w:val="0"/>
                <w:sz w:val="24"/>
                <w:lang w:val="en-US" w:eastAsia="zh-CN"/>
              </w:rPr>
              <w:t xml:space="preserve"> </w:t>
            </w:r>
          </w:p>
        </w:tc>
        <w:tc>
          <w:tcPr>
            <w:tcW w:w="1711" w:type="dxa"/>
            <w:tcBorders>
              <w:top w:val="dotDotDash" w:color="auto" w:sz="4" w:space="0"/>
              <w:left w:val="nil"/>
              <w:bottom w:val="dotDotDash" w:color="auto" w:sz="4" w:space="0"/>
              <w:right w:val="dotDotDash" w:color="auto" w:sz="4" w:space="0"/>
            </w:tcBorders>
            <w:noWrap w:val="0"/>
            <w:vAlign w:val="top"/>
          </w:tcPr>
          <w:p w14:paraId="6D268A01">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返程日期</w:t>
            </w:r>
          </w:p>
        </w:tc>
        <w:tc>
          <w:tcPr>
            <w:tcW w:w="2819" w:type="dxa"/>
            <w:tcBorders>
              <w:top w:val="dotDotDash" w:color="auto" w:sz="4" w:space="0"/>
              <w:left w:val="nil"/>
              <w:bottom w:val="dotDotDash" w:color="auto" w:sz="4" w:space="0"/>
              <w:right w:val="dotDotDash" w:color="auto" w:sz="4" w:space="0"/>
            </w:tcBorders>
            <w:noWrap w:val="0"/>
            <w:vAlign w:val="top"/>
          </w:tcPr>
          <w:p w14:paraId="04B60841">
            <w:pPr>
              <w:keepNext w:val="0"/>
              <w:keepLines w:val="0"/>
              <w:suppressLineNumbers w:val="0"/>
              <w:autoSpaceDE w:val="0"/>
              <w:autoSpaceDN w:val="0"/>
              <w:adjustRightInd w:val="0"/>
              <w:spacing w:before="120" w:beforeAutospacing="0" w:after="120" w:afterAutospacing="0"/>
              <w:ind w:left="0" w:right="0"/>
              <w:jc w:val="left"/>
              <w:rPr>
                <w:rFonts w:hint="default" w:ascii="Arial" w:hAnsi="Arial" w:eastAsia="宋体" w:cs="Arial"/>
                <w:b/>
                <w:bCs w:val="0"/>
                <w:sz w:val="24"/>
                <w:lang w:val="en-US" w:eastAsia="zh-CN"/>
              </w:rPr>
            </w:pPr>
            <w:r>
              <w:rPr>
                <w:rFonts w:hint="eastAsia" w:ascii="Arial" w:hAnsi="Arial" w:cs="Arial"/>
                <w:b/>
                <w:bCs w:val="0"/>
                <w:sz w:val="24"/>
                <w:lang w:val="en-US" w:eastAsia="zh-CN"/>
              </w:rPr>
              <w:t xml:space="preserve"> </w:t>
            </w:r>
          </w:p>
        </w:tc>
      </w:tr>
      <w:tr w14:paraId="2A21C3C0">
        <w:tblPrEx>
          <w:tblCellMar>
            <w:top w:w="0" w:type="dxa"/>
            <w:left w:w="108" w:type="dxa"/>
            <w:bottom w:w="0" w:type="dxa"/>
            <w:right w:w="108" w:type="dxa"/>
          </w:tblCellMar>
        </w:tblPrEx>
        <w:trPr>
          <w:cantSplit/>
          <w:trHeight w:val="480" w:hRule="atLeast"/>
        </w:trPr>
        <w:tc>
          <w:tcPr>
            <w:tcW w:w="1683" w:type="dxa"/>
            <w:tcBorders>
              <w:top w:val="dotDotDash" w:color="auto" w:sz="4" w:space="0"/>
              <w:left w:val="dotDotDash" w:color="auto" w:sz="4" w:space="0"/>
              <w:bottom w:val="dotDotDash" w:color="auto" w:sz="4" w:space="0"/>
              <w:right w:val="dotDotDash" w:color="auto" w:sz="4" w:space="0"/>
            </w:tcBorders>
            <w:noWrap w:val="0"/>
            <w:vAlign w:val="top"/>
          </w:tcPr>
          <w:p w14:paraId="46550DA3">
            <w:pPr>
              <w:keepNext w:val="0"/>
              <w:keepLines w:val="0"/>
              <w:suppressLineNumbers w:val="0"/>
              <w:autoSpaceDE w:val="0"/>
              <w:autoSpaceDN w:val="0"/>
              <w:adjustRightInd w:val="0"/>
              <w:spacing w:before="120" w:beforeAutospacing="0" w:after="120" w:afterAutospacing="0"/>
              <w:ind w:left="0" w:right="0"/>
              <w:jc w:val="center"/>
              <w:rPr>
                <w:rFonts w:hint="default" w:ascii="Times New Roman" w:hAnsi="Times New Roman" w:eastAsia="宋体" w:cs="Times New Roman"/>
                <w:b/>
                <w:bCs w:val="0"/>
                <w:sz w:val="24"/>
                <w:lang w:val="en-US" w:eastAsia="zh-CN"/>
              </w:rPr>
            </w:pPr>
            <w:r>
              <w:rPr>
                <w:rFonts w:hint="eastAsia" w:cs="Times New Roman"/>
                <w:b/>
                <w:bCs w:val="0"/>
                <w:sz w:val="24"/>
                <w:lang w:val="en-US" w:eastAsia="zh-CN"/>
              </w:rPr>
              <w:t>18日晚餐</w:t>
            </w:r>
          </w:p>
        </w:tc>
        <w:tc>
          <w:tcPr>
            <w:tcW w:w="2831" w:type="dxa"/>
            <w:gridSpan w:val="3"/>
            <w:tcBorders>
              <w:top w:val="dotDotDash" w:color="auto" w:sz="4" w:space="0"/>
              <w:left w:val="nil"/>
              <w:bottom w:val="dotDotDash" w:color="auto" w:sz="4" w:space="0"/>
              <w:right w:val="dotDotDash" w:color="auto" w:sz="4" w:space="0"/>
            </w:tcBorders>
            <w:noWrap w:val="0"/>
            <w:vAlign w:val="top"/>
          </w:tcPr>
          <w:p w14:paraId="31F7C08C">
            <w:pPr>
              <w:keepNext w:val="0"/>
              <w:keepLines w:val="0"/>
              <w:suppressLineNumbers w:val="0"/>
              <w:autoSpaceDE w:val="0"/>
              <w:autoSpaceDN w:val="0"/>
              <w:adjustRightInd w:val="0"/>
              <w:spacing w:before="120" w:beforeAutospacing="0" w:after="120" w:afterAutospacing="0"/>
              <w:ind w:left="0" w:right="0"/>
              <w:jc w:val="center"/>
              <w:rPr>
                <w:rFonts w:hint="default" w:cs="Times New Roman"/>
                <w:b/>
                <w:bCs w:val="0"/>
                <w:sz w:val="24"/>
                <w:lang w:val="en-US" w:eastAsia="zh-CN"/>
              </w:rPr>
            </w:pPr>
            <w:r>
              <w:rPr>
                <w:rFonts w:hint="eastAsia" w:cs="Times New Roman"/>
                <w:b/>
                <w:bCs w:val="0"/>
                <w:sz w:val="24"/>
                <w:lang w:val="en-US" w:eastAsia="zh-CN"/>
              </w:rPr>
              <w:t>是</w:t>
            </w:r>
            <w:r>
              <w:rPr>
                <w:rFonts w:hint="eastAsia" w:cs="Times New Roman"/>
                <w:b/>
                <w:bCs w:val="0"/>
                <w:sz w:val="24"/>
                <w:lang w:val="en-US" w:eastAsia="zh-CN"/>
              </w:rPr>
              <w:sym w:font="Wingdings" w:char="00A8"/>
            </w:r>
            <w:r>
              <w:rPr>
                <w:rFonts w:hint="eastAsia" w:cs="Times New Roman"/>
                <w:b/>
                <w:bCs w:val="0"/>
                <w:sz w:val="24"/>
                <w:lang w:val="en-US" w:eastAsia="zh-CN"/>
              </w:rPr>
              <w:t xml:space="preserve">   否</w:t>
            </w:r>
            <w:r>
              <w:rPr>
                <w:rFonts w:hint="eastAsia" w:cs="Times New Roman"/>
                <w:b/>
                <w:bCs w:val="0"/>
                <w:sz w:val="24"/>
                <w:lang w:val="en-US" w:eastAsia="zh-CN"/>
              </w:rPr>
              <w:sym w:font="Wingdings" w:char="00A8"/>
            </w:r>
          </w:p>
        </w:tc>
        <w:tc>
          <w:tcPr>
            <w:tcW w:w="1711" w:type="dxa"/>
            <w:tcBorders>
              <w:top w:val="dotDotDash" w:color="auto" w:sz="4" w:space="0"/>
              <w:left w:val="nil"/>
              <w:bottom w:val="dotDotDash" w:color="auto" w:sz="4" w:space="0"/>
              <w:right w:val="dotDotDash" w:color="auto" w:sz="4" w:space="0"/>
            </w:tcBorders>
            <w:noWrap w:val="0"/>
            <w:vAlign w:val="top"/>
          </w:tcPr>
          <w:p w14:paraId="150F94EE">
            <w:pPr>
              <w:keepNext w:val="0"/>
              <w:keepLines w:val="0"/>
              <w:suppressLineNumbers w:val="0"/>
              <w:autoSpaceDE w:val="0"/>
              <w:autoSpaceDN w:val="0"/>
              <w:adjustRightInd w:val="0"/>
              <w:spacing w:before="120" w:beforeAutospacing="0" w:after="120" w:afterAutospacing="0"/>
              <w:ind w:left="0" w:right="0"/>
              <w:jc w:val="center"/>
              <w:rPr>
                <w:rFonts w:hint="default" w:ascii="Times New Roman" w:hAnsi="Times New Roman" w:eastAsia="宋体" w:cs="Times New Roman"/>
                <w:b/>
                <w:bCs w:val="0"/>
                <w:sz w:val="24"/>
                <w:lang w:val="en-US" w:eastAsia="zh-CN"/>
              </w:rPr>
            </w:pPr>
            <w:r>
              <w:rPr>
                <w:rFonts w:hint="eastAsia" w:cs="Times New Roman"/>
                <w:b/>
                <w:bCs w:val="0"/>
                <w:sz w:val="24"/>
                <w:lang w:val="en-US" w:eastAsia="zh-CN"/>
              </w:rPr>
              <w:t>19日晚餐</w:t>
            </w:r>
          </w:p>
        </w:tc>
        <w:tc>
          <w:tcPr>
            <w:tcW w:w="2819" w:type="dxa"/>
            <w:tcBorders>
              <w:top w:val="dotDotDash" w:color="auto" w:sz="4" w:space="0"/>
              <w:left w:val="nil"/>
              <w:bottom w:val="dotDotDash" w:color="auto" w:sz="4" w:space="0"/>
              <w:right w:val="dotDotDash" w:color="auto" w:sz="4" w:space="0"/>
            </w:tcBorders>
            <w:noWrap w:val="0"/>
            <w:vAlign w:val="top"/>
          </w:tcPr>
          <w:p w14:paraId="206279D5">
            <w:pPr>
              <w:keepNext w:val="0"/>
              <w:keepLines w:val="0"/>
              <w:suppressLineNumbers w:val="0"/>
              <w:autoSpaceDE w:val="0"/>
              <w:autoSpaceDN w:val="0"/>
              <w:adjustRightInd w:val="0"/>
              <w:spacing w:before="120" w:beforeAutospacing="0" w:after="120" w:afterAutospacing="0"/>
              <w:ind w:left="0" w:right="0"/>
              <w:jc w:val="center"/>
              <w:rPr>
                <w:rFonts w:hint="eastAsia" w:ascii="Arial" w:hAnsi="Arial" w:cs="Arial"/>
                <w:b/>
                <w:bCs w:val="0"/>
                <w:sz w:val="24"/>
                <w:lang w:val="en-US" w:eastAsia="zh-CN"/>
              </w:rPr>
            </w:pPr>
            <w:r>
              <w:rPr>
                <w:rFonts w:hint="eastAsia" w:cs="Times New Roman"/>
                <w:b/>
                <w:bCs w:val="0"/>
                <w:sz w:val="24"/>
                <w:lang w:val="en-US" w:eastAsia="zh-CN"/>
              </w:rPr>
              <w:t>是</w:t>
            </w:r>
            <w:r>
              <w:rPr>
                <w:rFonts w:hint="eastAsia" w:cs="Times New Roman"/>
                <w:b/>
                <w:bCs w:val="0"/>
                <w:sz w:val="24"/>
                <w:lang w:val="en-US" w:eastAsia="zh-CN"/>
              </w:rPr>
              <w:sym w:font="Wingdings" w:char="00A8"/>
            </w:r>
            <w:r>
              <w:rPr>
                <w:rFonts w:hint="eastAsia" w:cs="Times New Roman"/>
                <w:b/>
                <w:bCs w:val="0"/>
                <w:sz w:val="24"/>
                <w:lang w:val="en-US" w:eastAsia="zh-CN"/>
              </w:rPr>
              <w:t xml:space="preserve">   否</w:t>
            </w:r>
            <w:r>
              <w:rPr>
                <w:rFonts w:hint="eastAsia" w:cs="Times New Roman"/>
                <w:b/>
                <w:bCs w:val="0"/>
                <w:sz w:val="24"/>
                <w:lang w:val="en-US" w:eastAsia="zh-CN"/>
              </w:rPr>
              <w:sym w:font="Wingdings" w:char="00A8"/>
            </w:r>
          </w:p>
        </w:tc>
      </w:tr>
      <w:tr w14:paraId="0CB3E98F">
        <w:tblPrEx>
          <w:tblCellMar>
            <w:top w:w="0" w:type="dxa"/>
            <w:left w:w="108" w:type="dxa"/>
            <w:bottom w:w="0" w:type="dxa"/>
            <w:right w:w="108" w:type="dxa"/>
          </w:tblCellMar>
        </w:tblPrEx>
        <w:trPr>
          <w:cantSplit/>
          <w:trHeight w:val="480" w:hRule="atLeast"/>
        </w:trPr>
        <w:tc>
          <w:tcPr>
            <w:tcW w:w="1683" w:type="dxa"/>
            <w:tcBorders>
              <w:top w:val="dotDotDash" w:color="auto" w:sz="4" w:space="0"/>
              <w:left w:val="dotDotDash" w:color="auto" w:sz="4" w:space="0"/>
              <w:bottom w:val="dotDotDash" w:color="auto" w:sz="4" w:space="0"/>
              <w:right w:val="dotDotDash" w:color="auto" w:sz="4" w:space="0"/>
            </w:tcBorders>
            <w:noWrap w:val="0"/>
            <w:vAlign w:val="top"/>
          </w:tcPr>
          <w:p w14:paraId="5F4B1B43">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发票抬头</w:t>
            </w:r>
          </w:p>
        </w:tc>
        <w:tc>
          <w:tcPr>
            <w:tcW w:w="2831" w:type="dxa"/>
            <w:gridSpan w:val="3"/>
            <w:tcBorders>
              <w:top w:val="dotDotDash" w:color="auto" w:sz="4" w:space="0"/>
              <w:left w:val="nil"/>
              <w:bottom w:val="dotDotDash" w:color="auto" w:sz="4" w:space="0"/>
              <w:right w:val="dotDotDash" w:color="auto" w:sz="4" w:space="0"/>
            </w:tcBorders>
            <w:noWrap w:val="0"/>
            <w:vAlign w:val="top"/>
          </w:tcPr>
          <w:p w14:paraId="3F96A75F">
            <w:pPr>
              <w:keepNext w:val="0"/>
              <w:keepLines w:val="0"/>
              <w:suppressLineNumbers w:val="0"/>
              <w:autoSpaceDE w:val="0"/>
              <w:autoSpaceDN w:val="0"/>
              <w:adjustRightInd w:val="0"/>
              <w:spacing w:before="120" w:beforeAutospacing="0" w:after="120" w:afterAutospacing="0"/>
              <w:ind w:left="0" w:right="0"/>
              <w:jc w:val="center"/>
              <w:rPr>
                <w:rFonts w:hint="default" w:ascii="Times New Roman" w:hAnsi="Times New Roman" w:eastAsia="宋体" w:cs="Times New Roman"/>
                <w:b/>
                <w:bCs w:val="0"/>
                <w:sz w:val="24"/>
                <w:lang w:val="en-US" w:eastAsia="zh-CN"/>
              </w:rPr>
            </w:pPr>
            <w:r>
              <w:rPr>
                <w:rFonts w:hint="eastAsia" w:cs="Times New Roman"/>
                <w:b/>
                <w:bCs w:val="0"/>
                <w:sz w:val="24"/>
                <w:lang w:val="en-US" w:eastAsia="zh-CN"/>
              </w:rPr>
              <w:t xml:space="preserve"> </w:t>
            </w:r>
          </w:p>
        </w:tc>
        <w:tc>
          <w:tcPr>
            <w:tcW w:w="1711" w:type="dxa"/>
            <w:tcBorders>
              <w:top w:val="dotDotDash" w:color="auto" w:sz="4" w:space="0"/>
              <w:left w:val="nil"/>
              <w:bottom w:val="dotDotDash" w:color="auto" w:sz="4" w:space="0"/>
              <w:right w:val="dotDotDash" w:color="auto" w:sz="4" w:space="0"/>
            </w:tcBorders>
            <w:noWrap w:val="0"/>
            <w:vAlign w:val="top"/>
          </w:tcPr>
          <w:p w14:paraId="50074A76">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r>
              <w:rPr>
                <w:rFonts w:hint="eastAsia" w:ascii="Times New Roman" w:hAnsi="Times New Roman" w:cs="Times New Roman"/>
                <w:b/>
                <w:bCs w:val="0"/>
                <w:sz w:val="24"/>
              </w:rPr>
              <w:t>纳税人识别号</w:t>
            </w:r>
          </w:p>
        </w:tc>
        <w:tc>
          <w:tcPr>
            <w:tcW w:w="2819" w:type="dxa"/>
            <w:tcBorders>
              <w:top w:val="dotDotDash" w:color="auto" w:sz="4" w:space="0"/>
              <w:left w:val="nil"/>
              <w:bottom w:val="dotDotDash" w:color="auto" w:sz="4" w:space="0"/>
              <w:right w:val="dotDotDash" w:color="auto" w:sz="4" w:space="0"/>
            </w:tcBorders>
            <w:noWrap w:val="0"/>
            <w:vAlign w:val="top"/>
          </w:tcPr>
          <w:p w14:paraId="0C93AC8B">
            <w:pPr>
              <w:keepNext w:val="0"/>
              <w:keepLines w:val="0"/>
              <w:suppressLineNumbers w:val="0"/>
              <w:autoSpaceDE w:val="0"/>
              <w:autoSpaceDN w:val="0"/>
              <w:adjustRightInd w:val="0"/>
              <w:spacing w:before="120" w:beforeAutospacing="0" w:after="120" w:afterAutospacing="0"/>
              <w:ind w:left="0" w:right="0"/>
              <w:jc w:val="left"/>
              <w:rPr>
                <w:rFonts w:hint="eastAsia" w:ascii="Arial" w:hAnsi="Arial" w:eastAsia="宋体" w:cs="Arial"/>
                <w:b/>
                <w:bCs w:val="0"/>
                <w:sz w:val="24"/>
                <w:lang w:val="en-US" w:eastAsia="zh-CN"/>
              </w:rPr>
            </w:pPr>
            <w:r>
              <w:rPr>
                <w:rFonts w:hint="eastAsia" w:ascii="Arial" w:hAnsi="Arial" w:cs="Arial"/>
                <w:b/>
                <w:bCs w:val="0"/>
                <w:sz w:val="24"/>
                <w:lang w:val="en-US" w:eastAsia="zh-CN"/>
              </w:rPr>
              <w:t xml:space="preserve"> </w:t>
            </w:r>
          </w:p>
        </w:tc>
      </w:tr>
      <w:tr w14:paraId="0B9F3EB9">
        <w:tblPrEx>
          <w:tblCellMar>
            <w:top w:w="0" w:type="dxa"/>
            <w:left w:w="108" w:type="dxa"/>
            <w:bottom w:w="0" w:type="dxa"/>
            <w:right w:w="108" w:type="dxa"/>
          </w:tblCellMar>
        </w:tblPrEx>
        <w:trPr>
          <w:cantSplit/>
          <w:trHeight w:val="480" w:hRule="atLeast"/>
        </w:trPr>
        <w:tc>
          <w:tcPr>
            <w:tcW w:w="1683" w:type="dxa"/>
            <w:tcBorders>
              <w:top w:val="dotDotDash" w:color="auto" w:sz="4" w:space="0"/>
              <w:left w:val="dotDotDash" w:color="auto" w:sz="4" w:space="0"/>
              <w:bottom w:val="dotDotDash" w:color="auto" w:sz="4" w:space="0"/>
              <w:right w:val="dotDotDash" w:color="auto" w:sz="4" w:space="0"/>
            </w:tcBorders>
            <w:noWrap w:val="0"/>
            <w:vAlign w:val="top"/>
          </w:tcPr>
          <w:p w14:paraId="45CF8730">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eastAsiaTheme="minorEastAsia"/>
                <w:b/>
                <w:bCs w:val="0"/>
                <w:sz w:val="24"/>
                <w:lang w:eastAsia="zh-CN"/>
              </w:rPr>
            </w:pPr>
            <w:r>
              <w:rPr>
                <w:rFonts w:hint="eastAsia" w:ascii="Times New Roman" w:hAnsi="Times New Roman" w:cs="Times New Roman"/>
                <w:b/>
                <w:bCs w:val="0"/>
                <w:sz w:val="24"/>
                <w:lang w:eastAsia="zh-CN"/>
              </w:rPr>
              <w:t>是否合住</w:t>
            </w:r>
          </w:p>
        </w:tc>
        <w:tc>
          <w:tcPr>
            <w:tcW w:w="2831" w:type="dxa"/>
            <w:gridSpan w:val="3"/>
            <w:tcBorders>
              <w:top w:val="dotDotDash" w:color="auto" w:sz="4" w:space="0"/>
              <w:left w:val="nil"/>
              <w:bottom w:val="dotDotDash" w:color="auto" w:sz="4" w:space="0"/>
              <w:right w:val="dotDotDash" w:color="auto" w:sz="4" w:space="0"/>
            </w:tcBorders>
            <w:noWrap w:val="0"/>
            <w:vAlign w:val="top"/>
          </w:tcPr>
          <w:p w14:paraId="06E4A0AE">
            <w:pPr>
              <w:keepNext w:val="0"/>
              <w:keepLines w:val="0"/>
              <w:suppressLineNumbers w:val="0"/>
              <w:autoSpaceDE w:val="0"/>
              <w:autoSpaceDN w:val="0"/>
              <w:adjustRightInd w:val="0"/>
              <w:spacing w:before="120" w:beforeAutospacing="0" w:after="120" w:afterAutospacing="0"/>
              <w:ind w:left="0" w:right="0"/>
              <w:jc w:val="center"/>
              <w:rPr>
                <w:rFonts w:hint="eastAsia" w:cs="Times New Roman"/>
                <w:b/>
                <w:bCs w:val="0"/>
                <w:sz w:val="24"/>
                <w:lang w:val="en-US" w:eastAsia="zh-CN"/>
              </w:rPr>
            </w:pPr>
            <w:r>
              <w:rPr>
                <w:rFonts w:hint="eastAsia" w:cs="Times New Roman"/>
                <w:b/>
                <w:bCs w:val="0"/>
                <w:sz w:val="24"/>
                <w:lang w:val="en-US" w:eastAsia="zh-CN"/>
              </w:rPr>
              <w:t>是</w:t>
            </w:r>
            <w:r>
              <w:rPr>
                <w:rFonts w:hint="eastAsia" w:cs="Times New Roman"/>
                <w:b/>
                <w:bCs w:val="0"/>
                <w:sz w:val="24"/>
                <w:lang w:val="en-US" w:eastAsia="zh-CN"/>
              </w:rPr>
              <w:sym w:font="Wingdings" w:char="00A8"/>
            </w:r>
            <w:r>
              <w:rPr>
                <w:rFonts w:hint="eastAsia" w:cs="Times New Roman"/>
                <w:b/>
                <w:bCs w:val="0"/>
                <w:sz w:val="24"/>
                <w:lang w:val="en-US" w:eastAsia="zh-CN"/>
              </w:rPr>
              <w:t xml:space="preserve">   否</w:t>
            </w:r>
            <w:r>
              <w:rPr>
                <w:rFonts w:hint="eastAsia" w:cs="Times New Roman"/>
                <w:b/>
                <w:bCs w:val="0"/>
                <w:sz w:val="24"/>
                <w:lang w:val="en-US" w:eastAsia="zh-CN"/>
              </w:rPr>
              <w:sym w:font="Wingdings" w:char="00A8"/>
            </w:r>
          </w:p>
        </w:tc>
        <w:tc>
          <w:tcPr>
            <w:tcW w:w="1711" w:type="dxa"/>
            <w:tcBorders>
              <w:top w:val="dotDotDash" w:color="auto" w:sz="4" w:space="0"/>
              <w:left w:val="nil"/>
              <w:bottom w:val="dotDotDash" w:color="auto" w:sz="4" w:space="0"/>
              <w:right w:val="dotDotDash" w:color="auto" w:sz="4" w:space="0"/>
            </w:tcBorders>
            <w:noWrap w:val="0"/>
            <w:vAlign w:val="top"/>
          </w:tcPr>
          <w:p w14:paraId="7A630C24">
            <w:pPr>
              <w:keepNext w:val="0"/>
              <w:keepLines w:val="0"/>
              <w:suppressLineNumbers w:val="0"/>
              <w:autoSpaceDE w:val="0"/>
              <w:autoSpaceDN w:val="0"/>
              <w:adjustRightInd w:val="0"/>
              <w:spacing w:before="120" w:beforeAutospacing="0" w:after="120" w:afterAutospacing="0"/>
              <w:ind w:left="0" w:right="0"/>
              <w:jc w:val="center"/>
              <w:rPr>
                <w:rFonts w:hint="eastAsia" w:ascii="Times New Roman" w:hAnsi="Times New Roman" w:cs="Times New Roman"/>
                <w:b/>
                <w:bCs w:val="0"/>
                <w:sz w:val="24"/>
              </w:rPr>
            </w:pPr>
          </w:p>
        </w:tc>
        <w:tc>
          <w:tcPr>
            <w:tcW w:w="2819" w:type="dxa"/>
            <w:tcBorders>
              <w:top w:val="dotDotDash" w:color="auto" w:sz="4" w:space="0"/>
              <w:left w:val="nil"/>
              <w:bottom w:val="dotDotDash" w:color="auto" w:sz="4" w:space="0"/>
              <w:right w:val="dotDotDash" w:color="auto" w:sz="4" w:space="0"/>
            </w:tcBorders>
            <w:noWrap w:val="0"/>
            <w:vAlign w:val="top"/>
          </w:tcPr>
          <w:p w14:paraId="19C34654">
            <w:pPr>
              <w:keepNext w:val="0"/>
              <w:keepLines w:val="0"/>
              <w:suppressLineNumbers w:val="0"/>
              <w:autoSpaceDE w:val="0"/>
              <w:autoSpaceDN w:val="0"/>
              <w:adjustRightInd w:val="0"/>
              <w:spacing w:before="120" w:beforeAutospacing="0" w:after="120" w:afterAutospacing="0"/>
              <w:ind w:left="0" w:right="0"/>
              <w:jc w:val="left"/>
              <w:rPr>
                <w:rFonts w:hint="eastAsia" w:ascii="Arial" w:hAnsi="Arial" w:cs="Arial"/>
                <w:b/>
                <w:bCs w:val="0"/>
                <w:sz w:val="24"/>
                <w:lang w:val="en-US" w:eastAsia="zh-CN"/>
              </w:rPr>
            </w:pPr>
          </w:p>
        </w:tc>
      </w:tr>
      <w:tr w14:paraId="2DDDB17E">
        <w:tblPrEx>
          <w:tblCellMar>
            <w:top w:w="0" w:type="dxa"/>
            <w:left w:w="108" w:type="dxa"/>
            <w:bottom w:w="0" w:type="dxa"/>
            <w:right w:w="108" w:type="dxa"/>
          </w:tblCellMar>
        </w:tblPrEx>
        <w:trPr>
          <w:cantSplit/>
          <w:trHeight w:val="1206" w:hRule="atLeast"/>
        </w:trPr>
        <w:tc>
          <w:tcPr>
            <w:tcW w:w="9044" w:type="dxa"/>
            <w:gridSpan w:val="6"/>
            <w:tcBorders>
              <w:top w:val="dotDotDash" w:color="auto" w:sz="4" w:space="0"/>
              <w:left w:val="dotDotDash" w:color="auto" w:sz="4" w:space="0"/>
              <w:bottom w:val="dotDotDash" w:color="auto" w:sz="4" w:space="0"/>
              <w:right w:val="dotDotDash" w:color="auto" w:sz="4" w:space="0"/>
            </w:tcBorders>
            <w:noWrap w:val="0"/>
            <w:vAlign w:val="top"/>
          </w:tcPr>
          <w:p w14:paraId="6C28BDAF">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Arial" w:hAnsi="Arial" w:eastAsia="宋体" w:cs="Arial"/>
                <w:b/>
                <w:bCs w:val="0"/>
                <w:sz w:val="24"/>
                <w:lang w:eastAsia="zh-CN"/>
              </w:rPr>
            </w:pPr>
            <w:r>
              <w:rPr>
                <w:rFonts w:hint="eastAsia" w:ascii="Arial" w:hAnsi="Arial" w:eastAsia="宋体" w:cs="Arial"/>
                <w:b/>
                <w:bCs w:val="0"/>
                <w:sz w:val="24"/>
                <w:lang w:eastAsia="zh-CN"/>
              </w:rPr>
              <w:t>备注：</w:t>
            </w:r>
          </w:p>
        </w:tc>
      </w:tr>
    </w:tbl>
    <w:p w14:paraId="4055EC5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B6763"/>
    <w:rsid w:val="054162A1"/>
    <w:rsid w:val="08AC4379"/>
    <w:rsid w:val="0AB45767"/>
    <w:rsid w:val="106B6763"/>
    <w:rsid w:val="10F02B1E"/>
    <w:rsid w:val="126C5ECA"/>
    <w:rsid w:val="135875D7"/>
    <w:rsid w:val="18B530E6"/>
    <w:rsid w:val="1A10072D"/>
    <w:rsid w:val="208A7C92"/>
    <w:rsid w:val="24994CEB"/>
    <w:rsid w:val="2C55661E"/>
    <w:rsid w:val="2D5C0982"/>
    <w:rsid w:val="32537490"/>
    <w:rsid w:val="356C60B7"/>
    <w:rsid w:val="3A993EAE"/>
    <w:rsid w:val="3CAD1E92"/>
    <w:rsid w:val="3DFF3D52"/>
    <w:rsid w:val="3E3D67CB"/>
    <w:rsid w:val="428E3118"/>
    <w:rsid w:val="44655746"/>
    <w:rsid w:val="46B95DD1"/>
    <w:rsid w:val="486C59C3"/>
    <w:rsid w:val="487F3C18"/>
    <w:rsid w:val="49126418"/>
    <w:rsid w:val="49F5115E"/>
    <w:rsid w:val="4DD3727F"/>
    <w:rsid w:val="51890380"/>
    <w:rsid w:val="53220A8C"/>
    <w:rsid w:val="53521889"/>
    <w:rsid w:val="54486EC8"/>
    <w:rsid w:val="5E4843B7"/>
    <w:rsid w:val="60001FD1"/>
    <w:rsid w:val="66213F2A"/>
    <w:rsid w:val="66402D0B"/>
    <w:rsid w:val="680B0C47"/>
    <w:rsid w:val="68C3086F"/>
    <w:rsid w:val="69D311C3"/>
    <w:rsid w:val="6A2915B0"/>
    <w:rsid w:val="6E113780"/>
    <w:rsid w:val="7028608F"/>
    <w:rsid w:val="704E2348"/>
    <w:rsid w:val="715748C1"/>
    <w:rsid w:val="7407346A"/>
    <w:rsid w:val="792B7DEB"/>
    <w:rsid w:val="7AB56D03"/>
    <w:rsid w:val="7D0E5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883</Words>
  <Characters>978</Characters>
  <Lines>0</Lines>
  <Paragraphs>0</Paragraphs>
  <TotalTime>5</TotalTime>
  <ScaleCrop>false</ScaleCrop>
  <LinksUpToDate>false</LinksUpToDate>
  <CharactersWithSpaces>1016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2025-01-20T06:11:00Z</dcterms:created>
  <dc:creator>月半1387538483</dc:creator>
  <cp:lastModifiedBy>星云流水</cp:lastModifiedBy>
  <dcterms:modified xsi:type="dcterms:W3CDTF">2025-02-20T05:57:43Z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4440C5485EAE433C90EEF9FB43E64985_13</vt:lpwstr>
  </property>
  <property fmtid="{D5CDD505-2E9C-101B-9397-08002B2CF9AE}" pid="4" name="KSOTemplateDocerSaveRecord">
    <vt:lpwstr>eyJoZGlkIjoiMDA5MjU3YWNiODQxMmI4ZGI0ZjAwZjYwYmZiOGUxZGYiLCJ1c2VySWQiOiIxMTM1MjM5Nzk4In0=</vt:lpwstr>
  </property>
</Properties>
</file>